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2C" w:rsidRPr="00F87174" w:rsidRDefault="00FE192C" w:rsidP="00FE192C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FE192C" w:rsidRPr="00F87174" w:rsidRDefault="00FE192C" w:rsidP="00FE192C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FE192C" w:rsidRPr="00F87174" w:rsidRDefault="00FE192C" w:rsidP="00FE19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192C" w:rsidRPr="00F87174" w:rsidRDefault="00FE192C" w:rsidP="00FE192C">
      <w:pPr>
        <w:rPr>
          <w:sz w:val="24"/>
          <w:szCs w:val="24"/>
        </w:rPr>
      </w:pPr>
    </w:p>
    <w:p w:rsidR="00FE192C" w:rsidRPr="00F87174" w:rsidRDefault="00FE192C" w:rsidP="00FE192C">
      <w:pPr>
        <w:rPr>
          <w:sz w:val="24"/>
          <w:szCs w:val="24"/>
        </w:rPr>
      </w:pPr>
    </w:p>
    <w:p w:rsidR="00FE192C" w:rsidRPr="00F87174" w:rsidRDefault="00FE192C" w:rsidP="00FE192C">
      <w:pPr>
        <w:rPr>
          <w:sz w:val="24"/>
          <w:szCs w:val="24"/>
        </w:rPr>
      </w:pPr>
    </w:p>
    <w:p w:rsidR="00FE192C" w:rsidRPr="00F87174" w:rsidRDefault="00FE192C" w:rsidP="00FE192C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E192C" w:rsidRPr="00F87174" w:rsidRDefault="00FE192C" w:rsidP="00FE192C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FE192C" w:rsidRPr="00F87174" w:rsidRDefault="00FE192C" w:rsidP="00FE192C">
      <w:pPr>
        <w:rPr>
          <w:rFonts w:ascii="Times New Roman" w:hAnsi="Times New Roman" w:cs="Times New Roman"/>
          <w:sz w:val="24"/>
          <w:szCs w:val="24"/>
        </w:rPr>
      </w:pPr>
    </w:p>
    <w:p w:rsidR="00FE192C" w:rsidRPr="00F87174" w:rsidRDefault="00FE192C" w:rsidP="00FE192C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FE192C" w:rsidRPr="00F87174" w:rsidRDefault="00FE192C" w:rsidP="00FE192C">
      <w:pPr>
        <w:rPr>
          <w:rFonts w:ascii="Times New Roman" w:hAnsi="Times New Roman" w:cs="Times New Roman"/>
          <w:sz w:val="24"/>
          <w:szCs w:val="24"/>
        </w:rPr>
      </w:pPr>
    </w:p>
    <w:p w:rsidR="00FE192C" w:rsidRPr="00F87174" w:rsidRDefault="00FE192C" w:rsidP="00FE192C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FE192C" w:rsidRDefault="00FE192C" w:rsidP="00FE192C"/>
    <w:p w:rsidR="00FE192C" w:rsidRPr="00FE192C" w:rsidRDefault="00FE192C" w:rsidP="00FE192C">
      <w:pPr>
        <w:pStyle w:val="a3"/>
        <w:numPr>
          <w:ilvl w:val="0"/>
          <w:numId w:val="3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Выберите показатели естественного движения населения: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 xml:space="preserve">число </w:t>
      </w:r>
      <w:proofErr w:type="gramStart"/>
      <w:r w:rsidRPr="00FE192C">
        <w:rPr>
          <w:rFonts w:ascii="Arial" w:hAnsi="Arial" w:cs="Arial"/>
          <w:bCs/>
          <w:iCs/>
        </w:rPr>
        <w:t>родившихся</w:t>
      </w:r>
      <w:proofErr w:type="gramEnd"/>
      <w:r w:rsidRPr="00FE192C">
        <w:rPr>
          <w:rFonts w:ascii="Arial" w:hAnsi="Arial" w:cs="Arial"/>
          <w:bCs/>
          <w:iCs/>
        </w:rPr>
        <w:t>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 xml:space="preserve">число </w:t>
      </w:r>
      <w:proofErr w:type="gramStart"/>
      <w:r w:rsidRPr="00FE192C">
        <w:rPr>
          <w:rFonts w:ascii="Arial" w:hAnsi="Arial" w:cs="Arial"/>
          <w:bCs/>
          <w:iCs/>
        </w:rPr>
        <w:t>прибывших</w:t>
      </w:r>
      <w:proofErr w:type="gramEnd"/>
      <w:r w:rsidRPr="00FE192C">
        <w:rPr>
          <w:rFonts w:ascii="Arial" w:hAnsi="Arial" w:cs="Arial"/>
          <w:bCs/>
          <w:iCs/>
        </w:rPr>
        <w:t xml:space="preserve"> на постоянное жительство;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абсолютный миграционный прирост;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коэффициент естественного прироста;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возрастные коэффициенты смертности</w:t>
      </w:r>
    </w:p>
    <w:p w:rsidR="00FE192C" w:rsidRDefault="00FE192C" w:rsidP="00FE192C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FE192C" w:rsidRPr="00FE192C" w:rsidRDefault="00FE192C" w:rsidP="00FE192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 xml:space="preserve">Имеются следующие данные о численности населенного пункта за год (человек). Численность на начало года — 241 400; число </w:t>
      </w:r>
      <w:proofErr w:type="gramStart"/>
      <w:r w:rsidRPr="00FE192C">
        <w:rPr>
          <w:rFonts w:ascii="Arial" w:hAnsi="Arial" w:cs="Arial"/>
          <w:bCs/>
          <w:iCs/>
        </w:rPr>
        <w:t>родившихся</w:t>
      </w:r>
      <w:proofErr w:type="gramEnd"/>
      <w:r w:rsidRPr="00FE192C">
        <w:rPr>
          <w:rFonts w:ascii="Arial" w:hAnsi="Arial" w:cs="Arial"/>
          <w:bCs/>
          <w:iCs/>
        </w:rPr>
        <w:t> —3 380; число умерших — 2 680; прибыло на постоянное жительство — 1 800; убыло в другие населенные пункты — 1 550. Коэффициент рождаемости составит</w:t>
      </w:r>
      <w:proofErr w:type="gramStart"/>
      <w:r w:rsidRPr="00FE192C">
        <w:rPr>
          <w:rFonts w:ascii="Arial" w:hAnsi="Arial" w:cs="Arial"/>
          <w:bCs/>
          <w:iCs/>
        </w:rPr>
        <w:t xml:space="preserve"> (‰):</w:t>
      </w:r>
      <w:proofErr w:type="gramEnd"/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13,97;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15,03;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52,72;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2,33.</w:t>
      </w:r>
    </w:p>
    <w:p w:rsidR="00FE192C" w:rsidRPr="00F43D7A" w:rsidRDefault="00FE192C" w:rsidP="00FE192C">
      <w:pPr>
        <w:autoSpaceDE w:val="0"/>
        <w:autoSpaceDN w:val="0"/>
        <w:spacing w:after="0" w:line="240" w:lineRule="auto"/>
        <w:ind w:left="1021"/>
        <w:jc w:val="both"/>
        <w:rPr>
          <w:rFonts w:ascii="Arial" w:hAnsi="Arial" w:cs="Arial"/>
          <w:sz w:val="24"/>
          <w:szCs w:val="24"/>
        </w:rPr>
      </w:pPr>
    </w:p>
    <w:p w:rsidR="00FE192C" w:rsidRPr="00FE192C" w:rsidRDefault="00FE192C" w:rsidP="00FE192C">
      <w:pPr>
        <w:pStyle w:val="a3"/>
        <w:numPr>
          <w:ilvl w:val="0"/>
          <w:numId w:val="3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В состав показателя «объем произведенной продукции промышленного предприятия» входят полуфабрикаты собственного производства: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направленные для дальнейшей обработки в основные цеха предприятия;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FE192C">
        <w:rPr>
          <w:rFonts w:ascii="Arial" w:hAnsi="Arial" w:cs="Arial"/>
          <w:bCs/>
          <w:iCs/>
        </w:rPr>
        <w:t>проданные</w:t>
      </w:r>
      <w:proofErr w:type="gramEnd"/>
      <w:r w:rsidRPr="00FE192C">
        <w:rPr>
          <w:rFonts w:ascii="Arial" w:hAnsi="Arial" w:cs="Arial"/>
          <w:bCs/>
          <w:iCs/>
        </w:rPr>
        <w:t xml:space="preserve"> на сторону;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 xml:space="preserve">оставленные </w:t>
      </w:r>
      <w:proofErr w:type="gramStart"/>
      <w:r w:rsidRPr="00FE192C">
        <w:rPr>
          <w:rFonts w:ascii="Arial" w:hAnsi="Arial" w:cs="Arial"/>
          <w:bCs/>
          <w:iCs/>
        </w:rPr>
        <w:t>цехах</w:t>
      </w:r>
      <w:proofErr w:type="gramEnd"/>
      <w:r w:rsidRPr="00FE192C">
        <w:rPr>
          <w:rFonts w:ascii="Arial" w:hAnsi="Arial" w:cs="Arial"/>
          <w:bCs/>
          <w:iCs/>
        </w:rPr>
        <w:t xml:space="preserve"> для дальнейшего производственного использования.</w:t>
      </w:r>
    </w:p>
    <w:p w:rsidR="00FE192C" w:rsidRPr="00062D75" w:rsidRDefault="00FE192C" w:rsidP="00FE192C">
      <w:pPr>
        <w:rPr>
          <w:rFonts w:ascii="Arial" w:hAnsi="Arial" w:cs="Arial"/>
          <w:sz w:val="24"/>
          <w:szCs w:val="24"/>
        </w:rPr>
      </w:pPr>
    </w:p>
    <w:p w:rsidR="00FE192C" w:rsidRPr="00FE192C" w:rsidRDefault="00FE192C" w:rsidP="00FE192C">
      <w:pPr>
        <w:pStyle w:val="a3"/>
        <w:numPr>
          <w:ilvl w:val="0"/>
          <w:numId w:val="3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Экономически активное население включает: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FE192C">
        <w:rPr>
          <w:rFonts w:ascii="Arial" w:hAnsi="Arial" w:cs="Arial"/>
          <w:bCs/>
          <w:iCs/>
        </w:rPr>
        <w:t>занятых</w:t>
      </w:r>
      <w:proofErr w:type="gramEnd"/>
      <w:r w:rsidRPr="00FE192C">
        <w:rPr>
          <w:rFonts w:ascii="Arial" w:hAnsi="Arial" w:cs="Arial"/>
          <w:bCs/>
          <w:iCs/>
        </w:rPr>
        <w:t xml:space="preserve"> в экономике;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занятых и безработных;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 xml:space="preserve">лиц обучающихся с отрывом от производства, занятых в экономике и безработных. 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население, имеющее доход в любой форме</w:t>
      </w:r>
    </w:p>
    <w:p w:rsidR="00FE192C" w:rsidRPr="00FE192C" w:rsidRDefault="00FE192C" w:rsidP="00FE192C">
      <w:pPr>
        <w:rPr>
          <w:rFonts w:ascii="Arial" w:hAnsi="Arial" w:cs="Arial"/>
          <w:sz w:val="24"/>
          <w:szCs w:val="24"/>
        </w:rPr>
      </w:pPr>
    </w:p>
    <w:p w:rsidR="00FE192C" w:rsidRPr="00FE192C" w:rsidRDefault="00FE192C" w:rsidP="00FE192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lastRenderedPageBreak/>
        <w:t xml:space="preserve">Время, когда рабочий находился на работе и должен был к ней приступить, но фактически не </w:t>
      </w:r>
      <w:proofErr w:type="gramStart"/>
      <w:r w:rsidRPr="00FE192C">
        <w:rPr>
          <w:rFonts w:ascii="Arial" w:hAnsi="Arial" w:cs="Arial"/>
          <w:bCs/>
          <w:iCs/>
        </w:rPr>
        <w:t>работал</w:t>
      </w:r>
      <w:proofErr w:type="gramEnd"/>
      <w:r w:rsidRPr="00FE192C">
        <w:rPr>
          <w:rFonts w:ascii="Arial" w:hAnsi="Arial" w:cs="Arial"/>
          <w:bCs/>
          <w:iCs/>
        </w:rPr>
        <w:t xml:space="preserve"> называется: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неявка;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явка;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забастовка;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локаут;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простой.</w:t>
      </w:r>
    </w:p>
    <w:p w:rsidR="00FE192C" w:rsidRDefault="00FE192C" w:rsidP="00FE192C">
      <w:pPr>
        <w:pStyle w:val="31"/>
        <w:autoSpaceDE w:val="0"/>
        <w:autoSpaceDN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FE192C" w:rsidRPr="00FE192C" w:rsidRDefault="00FE192C" w:rsidP="00FE192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Численность работников предприятия за апрель характеризуется следующими данными, чел.</w:t>
      </w:r>
    </w:p>
    <w:tbl>
      <w:tblPr>
        <w:tblW w:w="0" w:type="auto"/>
        <w:tblLayout w:type="fixed"/>
        <w:tblLook w:val="0000"/>
      </w:tblPr>
      <w:tblGrid>
        <w:gridCol w:w="2235"/>
        <w:gridCol w:w="4819"/>
      </w:tblGrid>
      <w:tr w:rsidR="00FE192C" w:rsidRPr="00FE192C" w:rsidTr="00424A1C">
        <w:tc>
          <w:tcPr>
            <w:tcW w:w="2235" w:type="dxa"/>
          </w:tcPr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FE192C">
              <w:rPr>
                <w:rFonts w:ascii="Arial" w:hAnsi="Arial" w:cs="Arial"/>
                <w:bCs/>
                <w:iCs/>
              </w:rPr>
              <w:t>Дни месяца</w:t>
            </w:r>
          </w:p>
        </w:tc>
        <w:tc>
          <w:tcPr>
            <w:tcW w:w="4819" w:type="dxa"/>
          </w:tcPr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FE192C">
              <w:rPr>
                <w:rFonts w:ascii="Arial" w:hAnsi="Arial" w:cs="Arial"/>
                <w:bCs/>
                <w:iCs/>
              </w:rPr>
              <w:t>Списочная численность работников</w:t>
            </w:r>
          </w:p>
        </w:tc>
      </w:tr>
      <w:tr w:rsidR="00FE192C" w:rsidRPr="00FE192C" w:rsidTr="00424A1C">
        <w:tc>
          <w:tcPr>
            <w:tcW w:w="2235" w:type="dxa"/>
          </w:tcPr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FE192C">
              <w:rPr>
                <w:rFonts w:ascii="Arial" w:hAnsi="Arial" w:cs="Arial"/>
                <w:bCs/>
                <w:iCs/>
              </w:rPr>
              <w:t>1-4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7-11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14-18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21-23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24-25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FE192C">
              <w:rPr>
                <w:rFonts w:ascii="Arial" w:hAnsi="Arial" w:cs="Arial"/>
                <w:bCs/>
                <w:iCs/>
              </w:rPr>
              <w:t>28-30</w:t>
            </w:r>
          </w:p>
        </w:tc>
        <w:tc>
          <w:tcPr>
            <w:tcW w:w="4819" w:type="dxa"/>
          </w:tcPr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FE192C">
              <w:rPr>
                <w:rFonts w:ascii="Arial" w:hAnsi="Arial" w:cs="Arial"/>
                <w:bCs/>
                <w:iCs/>
              </w:rPr>
              <w:t>180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182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185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186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FE192C">
              <w:rPr>
                <w:rFonts w:ascii="Arial" w:hAnsi="Arial" w:cs="Arial"/>
                <w:bCs/>
                <w:iCs/>
              </w:rPr>
              <w:t>183</w:t>
            </w:r>
          </w:p>
          <w:p w:rsidR="00FE192C" w:rsidRPr="00FE192C" w:rsidRDefault="00FE192C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FE192C">
              <w:rPr>
                <w:rFonts w:ascii="Arial" w:hAnsi="Arial" w:cs="Arial"/>
                <w:bCs/>
                <w:iCs/>
              </w:rPr>
              <w:t>184</w:t>
            </w:r>
          </w:p>
        </w:tc>
      </w:tr>
    </w:tbl>
    <w:p w:rsidR="00FE192C" w:rsidRPr="00FE192C" w:rsidRDefault="00FE192C" w:rsidP="00FE192C">
      <w:pPr>
        <w:tabs>
          <w:tab w:val="num" w:pos="284"/>
        </w:tabs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5, 6, 12, 13, 19, 20, 26, 27- выходные дни.</w:t>
      </w:r>
    </w:p>
    <w:p w:rsidR="00FE192C" w:rsidRPr="00FE192C" w:rsidRDefault="00FE192C" w:rsidP="00FE192C">
      <w:pPr>
        <w:tabs>
          <w:tab w:val="num" w:pos="284"/>
        </w:tabs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 xml:space="preserve">Средне списочное число работников за месяц равно ... </w:t>
      </w:r>
    </w:p>
    <w:p w:rsidR="00FE192C" w:rsidRPr="0090665E" w:rsidRDefault="00FE192C" w:rsidP="00FE192C">
      <w:pPr>
        <w:pStyle w:val="a3"/>
        <w:rPr>
          <w:rFonts w:ascii="Arial" w:hAnsi="Arial" w:cs="Arial"/>
          <w:sz w:val="24"/>
          <w:szCs w:val="24"/>
        </w:rPr>
      </w:pPr>
    </w:p>
    <w:p w:rsidR="00FE192C" w:rsidRPr="00FE192C" w:rsidRDefault="00FE192C" w:rsidP="00FE192C">
      <w:pPr>
        <w:pStyle w:val="a3"/>
        <w:numPr>
          <w:ilvl w:val="0"/>
          <w:numId w:val="3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Использование материальных оборотных средств характеризуется показателями: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 xml:space="preserve">фондоотдача; 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коэффициент оборачиваемости;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E192C">
        <w:rPr>
          <w:rFonts w:ascii="Arial" w:hAnsi="Arial" w:cs="Arial"/>
          <w:bCs/>
          <w:iCs/>
        </w:rPr>
        <w:t>коэффициент закрепления.</w:t>
      </w:r>
    </w:p>
    <w:p w:rsidR="00FE192C" w:rsidRPr="00FE192C" w:rsidRDefault="00FE192C" w:rsidP="00FE192C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FE192C">
        <w:rPr>
          <w:rFonts w:ascii="Arial" w:hAnsi="Arial" w:cs="Arial"/>
          <w:bCs/>
          <w:iCs/>
        </w:rPr>
        <w:t>фондоемкость</w:t>
      </w:r>
      <w:proofErr w:type="spellEnd"/>
    </w:p>
    <w:p w:rsidR="00FE192C" w:rsidRDefault="00FE192C" w:rsidP="00FE192C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639E8" w:rsidRPr="002639E8" w:rsidRDefault="002639E8" w:rsidP="002639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Коэффициент износа основных средств составил 25%. Коэффициент годности будет равен</w:t>
      </w:r>
      <w:proofErr w:type="gramStart"/>
      <w:r w:rsidRPr="002639E8">
        <w:rPr>
          <w:rFonts w:ascii="Arial" w:hAnsi="Arial" w:cs="Arial"/>
          <w:bCs/>
          <w:iCs/>
        </w:rPr>
        <w:t xml:space="preserve"> (%):</w:t>
      </w:r>
      <w:proofErr w:type="gramEnd"/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60;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45;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75;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99.</w:t>
      </w:r>
    </w:p>
    <w:p w:rsidR="00FE192C" w:rsidRPr="0090665E" w:rsidRDefault="00FE192C" w:rsidP="00FE192C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2639E8" w:rsidRPr="002639E8" w:rsidRDefault="002639E8" w:rsidP="002639E8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  <w:bCs/>
        </w:rPr>
        <w:t>Фондоотдача рассчитывается как отношение стоимости произведен</w:t>
      </w:r>
      <w:r w:rsidRPr="002639E8">
        <w:rPr>
          <w:rFonts w:ascii="Arial" w:hAnsi="Arial" w:cs="Arial"/>
          <w:bCs/>
        </w:rPr>
        <w:softHyphen/>
        <w:t xml:space="preserve">ной  продукции </w:t>
      </w:r>
      <w:proofErr w:type="gramStart"/>
      <w:r w:rsidRPr="002639E8">
        <w:rPr>
          <w:rFonts w:ascii="Arial" w:hAnsi="Arial" w:cs="Arial"/>
          <w:bCs/>
        </w:rPr>
        <w:t>к</w:t>
      </w:r>
      <w:proofErr w:type="gramEnd"/>
      <w:r w:rsidRPr="002639E8">
        <w:rPr>
          <w:rFonts w:ascii="Arial" w:hAnsi="Arial" w:cs="Arial"/>
          <w:bCs/>
        </w:rPr>
        <w:t>:</w:t>
      </w:r>
    </w:p>
    <w:p w:rsidR="002639E8" w:rsidRPr="002639E8" w:rsidRDefault="002639E8" w:rsidP="002639E8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Среднегодовой стоимости основных производственных фондов.</w:t>
      </w:r>
    </w:p>
    <w:p w:rsidR="002639E8" w:rsidRPr="002639E8" w:rsidRDefault="002639E8" w:rsidP="002639E8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Первоначальной стоимости.</w:t>
      </w:r>
    </w:p>
    <w:p w:rsidR="002639E8" w:rsidRPr="002639E8" w:rsidRDefault="002639E8" w:rsidP="002639E8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Восстановительной.</w:t>
      </w:r>
    </w:p>
    <w:p w:rsidR="002639E8" w:rsidRPr="002639E8" w:rsidRDefault="002639E8" w:rsidP="002639E8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Остаточной.</w:t>
      </w:r>
    </w:p>
    <w:p w:rsidR="00FE192C" w:rsidRDefault="00FE192C" w:rsidP="00FE192C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2639E8" w:rsidRPr="002639E8" w:rsidRDefault="002639E8" w:rsidP="002639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  <w:bCs/>
          <w:iCs/>
          <w:color w:val="000000"/>
          <w:szCs w:val="24"/>
        </w:rPr>
        <w:t>Обеспеченность населения необходимыми материальными благами и услугами, достигнутый уровень их потребления и степень удовлетворения разумных (рациональных) потребностей: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Граница бедности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Уровень жизни;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Досуг;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2639E8">
        <w:rPr>
          <w:rFonts w:ascii="Arial" w:hAnsi="Arial" w:cs="Arial"/>
        </w:rPr>
        <w:t>Условия быта</w:t>
      </w:r>
    </w:p>
    <w:p w:rsidR="00FE192C" w:rsidRPr="0090665E" w:rsidRDefault="00FE192C" w:rsidP="00FE192C">
      <w:pPr>
        <w:pStyle w:val="a4"/>
        <w:spacing w:after="0"/>
        <w:ind w:left="1021"/>
        <w:jc w:val="both"/>
        <w:rPr>
          <w:rFonts w:ascii="Arial" w:hAnsi="Arial" w:cs="Arial"/>
          <w:sz w:val="24"/>
          <w:szCs w:val="24"/>
        </w:rPr>
      </w:pPr>
    </w:p>
    <w:p w:rsidR="002639E8" w:rsidRPr="002639E8" w:rsidRDefault="002639E8" w:rsidP="002639E8">
      <w:pPr>
        <w:pStyle w:val="a3"/>
        <w:numPr>
          <w:ilvl w:val="0"/>
          <w:numId w:val="3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Показатель затрат на один рубль продукции характеризует:</w:t>
      </w:r>
    </w:p>
    <w:p w:rsidR="002639E8" w:rsidRPr="002639E8" w:rsidRDefault="002639E8" w:rsidP="002639E8">
      <w:pPr>
        <w:numPr>
          <w:ilvl w:val="1"/>
          <w:numId w:val="3"/>
        </w:numPr>
        <w:tabs>
          <w:tab w:val="left" w:pos="90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стоимость реализованной продукции;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затраты на производство сравнимой продукции;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затраты на производство всей произведенной продукции;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себестоимость производства и реализации продукции;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во сколько копеек обходится предприятию производство продукции стоимостью в 1 руб.</w:t>
      </w:r>
    </w:p>
    <w:p w:rsidR="00FE192C" w:rsidRPr="00BF5993" w:rsidRDefault="00FE192C" w:rsidP="00FE192C">
      <w:pPr>
        <w:pStyle w:val="a3"/>
        <w:rPr>
          <w:rFonts w:ascii="Arial" w:hAnsi="Arial" w:cs="Arial"/>
          <w:sz w:val="24"/>
          <w:szCs w:val="24"/>
        </w:rPr>
      </w:pPr>
    </w:p>
    <w:p w:rsidR="002639E8" w:rsidRPr="001C754A" w:rsidRDefault="002639E8" w:rsidP="002639E8">
      <w:pPr>
        <w:tabs>
          <w:tab w:val="num" w:pos="540"/>
        </w:tabs>
        <w:jc w:val="both"/>
        <w:rPr>
          <w:bCs/>
          <w:iCs/>
          <w:sz w:val="24"/>
          <w:szCs w:val="24"/>
        </w:rPr>
      </w:pPr>
    </w:p>
    <w:p w:rsidR="002639E8" w:rsidRPr="002639E8" w:rsidRDefault="002639E8" w:rsidP="002639E8">
      <w:pPr>
        <w:pStyle w:val="a3"/>
        <w:numPr>
          <w:ilvl w:val="0"/>
          <w:numId w:val="3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Хозяйственная единица, которая ведет полный набор бухгалтерских счетов, может самостоятельно принимать решения и распоряжаться своими материальными и финансовыми ресурсами</w:t>
      </w:r>
      <w:r w:rsidRPr="002639E8">
        <w:rPr>
          <w:rFonts w:ascii="Arial" w:hAnsi="Arial" w:cs="Arial"/>
        </w:rPr>
        <w:t> — это: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единица однородного производства;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институциональная единица;</w:t>
      </w:r>
    </w:p>
    <w:p w:rsidR="002639E8" w:rsidRPr="001C754A" w:rsidRDefault="002639E8" w:rsidP="002639E8">
      <w:pPr>
        <w:numPr>
          <w:ilvl w:val="1"/>
          <w:numId w:val="3"/>
        </w:numPr>
        <w:spacing w:after="0" w:line="240" w:lineRule="auto"/>
        <w:jc w:val="both"/>
      </w:pPr>
      <w:r w:rsidRPr="002639E8">
        <w:rPr>
          <w:rFonts w:ascii="Arial" w:hAnsi="Arial" w:cs="Arial"/>
          <w:bCs/>
          <w:iCs/>
        </w:rPr>
        <w:t>домохозяйство.</w:t>
      </w:r>
    </w:p>
    <w:p w:rsidR="00FE192C" w:rsidRPr="00D85BC1" w:rsidRDefault="00FE192C" w:rsidP="00FE192C">
      <w:pPr>
        <w:rPr>
          <w:rFonts w:ascii="Arial" w:hAnsi="Arial" w:cs="Arial"/>
          <w:sz w:val="24"/>
          <w:szCs w:val="24"/>
        </w:rPr>
      </w:pPr>
    </w:p>
    <w:p w:rsidR="002639E8" w:rsidRPr="002639E8" w:rsidRDefault="002639E8" w:rsidP="002639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Совокупность заведений, занятых одним или преимущественно одним видом производственной деятельности — это: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сектор экономики;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отрасль экономики;</w:t>
      </w:r>
    </w:p>
    <w:p w:rsidR="00FE192C" w:rsidRDefault="002639E8" w:rsidP="002639E8">
      <w:pPr>
        <w:pStyle w:val="a3"/>
        <w:ind w:firstLine="273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в)</w:t>
      </w:r>
      <w:r w:rsidRPr="002639E8">
        <w:rPr>
          <w:rFonts w:ascii="Arial" w:hAnsi="Arial" w:cs="Arial"/>
          <w:bCs/>
          <w:iCs/>
        </w:rPr>
        <w:tab/>
        <w:t>отрасль и сектор экономики.</w:t>
      </w:r>
    </w:p>
    <w:p w:rsidR="002639E8" w:rsidRPr="002639E8" w:rsidRDefault="002639E8" w:rsidP="002639E8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2639E8" w:rsidRPr="002639E8" w:rsidRDefault="002639E8" w:rsidP="002639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Производственная деятельность резидентов на экономической территории страны и за её пределами - это...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внутренняя экономика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национальная экономика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внутренняя национальная экономика</w:t>
      </w:r>
    </w:p>
    <w:p w:rsidR="00FE192C" w:rsidRPr="00BF5993" w:rsidRDefault="00FE192C" w:rsidP="00FE192C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2639E8" w:rsidRPr="002639E8" w:rsidRDefault="002639E8" w:rsidP="002639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Заполните пропуск в формуле взаимосвязи ВВП в рыночных ценах и суммы валовой добавленной стоимост</w:t>
      </w:r>
      <w:proofErr w:type="gramStart"/>
      <w:r w:rsidRPr="002639E8">
        <w:rPr>
          <w:rFonts w:ascii="Arial" w:hAnsi="Arial" w:cs="Arial"/>
          <w:bCs/>
          <w:iCs/>
        </w:rPr>
        <w:t>и(</w:t>
      </w:r>
      <w:proofErr w:type="gramEnd"/>
      <w:r w:rsidRPr="002639E8">
        <w:rPr>
          <w:rFonts w:ascii="Arial" w:hAnsi="Arial" w:cs="Arial"/>
          <w:bCs/>
          <w:iCs/>
        </w:rPr>
        <w:t>ВДС) секторов или отраслей экономики, рассчитанной на основе выпуска продукции в основных ценах: ВВП=ΣВДС+...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сумма всех чистых налогов на продукты и импорт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сумма субсидий на производство и импорт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сумма всех налогов на производство и импорт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сумма субсидий на продукты</w:t>
      </w:r>
    </w:p>
    <w:p w:rsidR="002639E8" w:rsidRPr="002639E8" w:rsidRDefault="002639E8" w:rsidP="002639E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639E8">
        <w:rPr>
          <w:rFonts w:ascii="Arial" w:hAnsi="Arial" w:cs="Arial"/>
          <w:bCs/>
          <w:iCs/>
        </w:rPr>
        <w:t>сумма НДС и чистых налогов на импорт</w:t>
      </w:r>
    </w:p>
    <w:p w:rsidR="00FE192C" w:rsidRPr="006D592D" w:rsidRDefault="00FE192C" w:rsidP="00FE192C">
      <w:pPr>
        <w:pStyle w:val="a3"/>
        <w:rPr>
          <w:rFonts w:ascii="Arial" w:hAnsi="Arial" w:cs="Arial"/>
          <w:sz w:val="24"/>
          <w:szCs w:val="24"/>
        </w:rPr>
      </w:pPr>
    </w:p>
    <w:p w:rsidR="00FE192C" w:rsidRDefault="00FE192C" w:rsidP="00FE192C">
      <w:pPr>
        <w:pStyle w:val="a3"/>
        <w:rPr>
          <w:rFonts w:ascii="Arial" w:hAnsi="Arial" w:cs="Arial"/>
          <w:sz w:val="24"/>
          <w:szCs w:val="24"/>
        </w:rPr>
      </w:pPr>
    </w:p>
    <w:p w:rsidR="00FE192C" w:rsidRDefault="00FE192C" w:rsidP="00FE192C">
      <w:pPr>
        <w:pStyle w:val="a3"/>
        <w:rPr>
          <w:rFonts w:ascii="Arial" w:hAnsi="Arial" w:cs="Arial"/>
          <w:sz w:val="24"/>
          <w:szCs w:val="24"/>
        </w:rPr>
      </w:pPr>
    </w:p>
    <w:p w:rsidR="00FE192C" w:rsidRDefault="00FE192C" w:rsidP="00FE192C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FE192C" w:rsidRDefault="00FE192C" w:rsidP="00FE192C">
      <w:pPr>
        <w:pStyle w:val="a3"/>
        <w:rPr>
          <w:rFonts w:ascii="Arial" w:hAnsi="Arial" w:cs="Arial"/>
          <w:sz w:val="24"/>
          <w:szCs w:val="24"/>
        </w:rPr>
      </w:pPr>
    </w:p>
    <w:p w:rsidR="005B64A3" w:rsidRDefault="005B64A3"/>
    <w:sectPr w:rsidR="005B6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94891"/>
    <w:multiLevelType w:val="multilevel"/>
    <w:tmpl w:val="C1020A46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4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7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8">
    <w:nsid w:val="7FC50171"/>
    <w:multiLevelType w:val="multilevel"/>
    <w:tmpl w:val="63AACA1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1">
      <w:start w:val="1"/>
      <w:numFmt w:val="russianLower"/>
      <w:lvlText w:val="%2)"/>
      <w:lvlJc w:val="left"/>
      <w:pPr>
        <w:tabs>
          <w:tab w:val="num" w:pos="1021"/>
        </w:tabs>
        <w:ind w:left="284" w:firstLine="737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E192C"/>
    <w:rsid w:val="002639E8"/>
    <w:rsid w:val="005B64A3"/>
    <w:rsid w:val="00824BA7"/>
    <w:rsid w:val="00FE1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92C"/>
    <w:pPr>
      <w:ind w:left="720"/>
      <w:contextualSpacing/>
    </w:pPr>
    <w:rPr>
      <w:rFonts w:eastAsiaTheme="minorHAnsi"/>
      <w:lang w:eastAsia="en-US"/>
    </w:rPr>
  </w:style>
  <w:style w:type="paragraph" w:styleId="3">
    <w:name w:val="Body Text 3"/>
    <w:basedOn w:val="a"/>
    <w:link w:val="30"/>
    <w:rsid w:val="00FE192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FE192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FE192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E192C"/>
    <w:rPr>
      <w:sz w:val="16"/>
      <w:szCs w:val="16"/>
    </w:rPr>
  </w:style>
  <w:style w:type="paragraph" w:styleId="a4">
    <w:name w:val="Body Text"/>
    <w:basedOn w:val="a"/>
    <w:link w:val="a5"/>
    <w:rsid w:val="00FE192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E192C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FE19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192C"/>
  </w:style>
  <w:style w:type="paragraph" w:customStyle="1" w:styleId="a6">
    <w:name w:val="Название тем"/>
    <w:basedOn w:val="a"/>
    <w:rsid w:val="002639E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2012-10-24T07:58:00Z</dcterms:created>
  <dcterms:modified xsi:type="dcterms:W3CDTF">2012-10-24T08:34:00Z</dcterms:modified>
</cp:coreProperties>
</file>